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9</w:t>
      </w: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к договору № КО</w:t>
      </w:r>
      <w:r w:rsidRPr="002F1207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 xml:space="preserve"> /____ / 20__</w:t>
      </w: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F1207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 xml:space="preserve"> от ___________г</w:t>
      </w:r>
    </w:p>
    <w:p w:rsidR="002F1207" w:rsidRPr="002F1207" w:rsidRDefault="002F1207" w:rsidP="002F120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К Т 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приема-передачи ЛНА в целях надлежащего исполнения договорных отношений</w:t>
      </w:r>
    </w:p>
    <w:p w:rsidR="002F1207" w:rsidRPr="002F1207" w:rsidRDefault="002F1207" w:rsidP="002F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г. </w:t>
      </w:r>
      <w:r w:rsidR="00643DC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/г._________                                                                                                   </w:t>
      </w:r>
      <w:proofErr w:type="gramStart"/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«</w:t>
      </w:r>
      <w:proofErr w:type="gramEnd"/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____» _____________ 202___г.</w:t>
      </w:r>
    </w:p>
    <w:p w:rsidR="002F1207" w:rsidRPr="002F1207" w:rsidRDefault="002F1207" w:rsidP="002F12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Общество с ограниченной ответственностью «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КАТОБЬНЕФТЬ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»,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именуемое в дальнейшем 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«Заказчик»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в лице </w:t>
      </w:r>
      <w:r w:rsidRPr="002F1207">
        <w:rPr>
          <w:rFonts w:ascii="Times New Roman" w:eastAsia="Lucida Sans Unicode" w:hAnsi="Times New Roman" w:cs="Times New Roman"/>
          <w:kern w:val="1"/>
          <w:sz w:val="20"/>
          <w:szCs w:val="20"/>
          <w:lang w:eastAsia="hi-IN" w:bidi="hi-IN"/>
        </w:rPr>
        <w:t xml:space="preserve">_________, действующего на основании доверенности № </w:t>
      </w:r>
      <w:r w:rsidRPr="002F1207">
        <w:rPr>
          <w:rFonts w:ascii="Times New Roman" w:eastAsia="Lucida Sans Unicode" w:hAnsi="Times New Roman" w:cs="Times New Roman"/>
          <w:kern w:val="1"/>
          <w:sz w:val="20"/>
          <w:szCs w:val="20"/>
          <w:highlight w:val="yellow"/>
          <w:lang w:eastAsia="hi-IN" w:bidi="hi-IN"/>
        </w:rPr>
        <w:t>____________ от _________.,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с одной стороны, и</w:t>
      </w:r>
    </w:p>
    <w:p w:rsidR="002F1207" w:rsidRPr="002F1207" w:rsidRDefault="002F1207" w:rsidP="002F1207">
      <w:pPr>
        <w:shd w:val="clear" w:color="auto" w:fill="FFFFFF"/>
        <w:tabs>
          <w:tab w:val="left" w:pos="993"/>
        </w:tabs>
        <w:suppressAutoHyphens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  <w:t xml:space="preserve">            </w:t>
      </w:r>
      <w:r w:rsidRPr="002F1207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</w:t>
      </w:r>
      <w:r w:rsidRPr="002F120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  <w:t>Общество с ограниченной ответственностью «_______________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»,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именуемое в дальнейшем </w:t>
      </w:r>
      <w:r w:rsidRPr="002F1207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eastAsia="zh-CN"/>
        </w:rPr>
        <w:t>«</w:t>
      </w:r>
      <w:r w:rsidRPr="002F120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Исполнитель</w:t>
      </w:r>
      <w:r w:rsidRPr="002F1207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eastAsia="zh-CN"/>
        </w:rPr>
        <w:t>»,</w:t>
      </w:r>
      <w:r w:rsidRPr="002F1207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в лице ________________________________________________________</w:t>
      </w:r>
      <w:proofErr w:type="gram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_ ,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действующего на основании </w:t>
      </w:r>
      <w:r w:rsidRPr="002F1207"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  <w:t>Устава,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с другой стороны, вместе именуемые Стороны, составили настоящий Акт в том, что</w:t>
      </w:r>
    </w:p>
    <w:p w:rsidR="002F1207" w:rsidRPr="002F1207" w:rsidRDefault="002F1207" w:rsidP="002F1207">
      <w:pPr>
        <w:shd w:val="clear" w:color="auto" w:fill="FFFFFF"/>
        <w:tabs>
          <w:tab w:val="left" w:pos="993"/>
        </w:tabs>
        <w:suppressAutoHyphens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в целях исполнения положений пунктов Договора Заказчик передал полный перечень локальных нормативных документов </w:t>
      </w:r>
      <w:proofErr w:type="spell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Недропользователя</w:t>
      </w:r>
      <w:proofErr w:type="spell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/Заказчика, в том числе шаблоны, инструкции, методические документы, положения, протоколы и иные документы являющиеся приложениями к указанным в перечне локальным нормативным документам Заказчика, а Исполнитель принял следующие локальные нормативные документы </w:t>
      </w:r>
      <w:proofErr w:type="spell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Недропользователя</w:t>
      </w:r>
      <w:proofErr w:type="spell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/Заказчика в электронном формате на электронном носителе </w:t>
      </w:r>
      <w:r w:rsidRPr="002F1207">
        <w:rPr>
          <w:rFonts w:ascii="Times New Roman" w:eastAsia="Lucida Sans Unicode" w:hAnsi="Times New Roman" w:cs="Times New Roman"/>
          <w:spacing w:val="-1"/>
          <w:kern w:val="2"/>
          <w:sz w:val="20"/>
          <w:szCs w:val="20"/>
          <w:lang w:eastAsia="hi-IN" w:bidi="hi-IN"/>
        </w:rPr>
        <w:t xml:space="preserve">для исполнения требований данных ЛНД в процессе исполнения Договора: 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C7C45" w:rsidRPr="005C7C45" w:rsidRDefault="005C7C45" w:rsidP="005C7C45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lang w:eastAsia="hi-IN" w:bidi="hi-IN"/>
        </w:rPr>
      </w:pPr>
      <w:r w:rsidRPr="005C7C45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lang w:eastAsia="hi-IN" w:bidi="hi-IN"/>
        </w:rPr>
        <w:t>АО «</w:t>
      </w:r>
      <w:proofErr w:type="spellStart"/>
      <w:r w:rsidRPr="005C7C45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lang w:eastAsia="hi-IN" w:bidi="hi-IN"/>
        </w:rPr>
        <w:t>Газпромнефть</w:t>
      </w:r>
      <w:proofErr w:type="spellEnd"/>
      <w:r w:rsidRPr="005C7C45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lang w:eastAsia="hi-IN" w:bidi="hi-IN"/>
        </w:rPr>
        <w:t xml:space="preserve"> – ННГ»</w:t>
      </w:r>
    </w:p>
    <w:p w:rsidR="002F1207" w:rsidRDefault="002F1207" w:rsidP="002F120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</w:pP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386"/>
        <w:gridCol w:w="3118"/>
        <w:gridCol w:w="2127"/>
      </w:tblGrid>
      <w:tr w:rsidR="005C7C45" w:rsidRPr="005C7C45" w:rsidTr="002C635A">
        <w:trPr>
          <w:trHeight w:val="787"/>
        </w:trPr>
        <w:tc>
          <w:tcPr>
            <w:tcW w:w="576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88" w:lineRule="auto"/>
              <w:ind w:left="-117" w:right="-98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  <w:t>№ п/п</w:t>
            </w:r>
          </w:p>
        </w:tc>
        <w:tc>
          <w:tcPr>
            <w:tcW w:w="4386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  <w:t>Наименование</w:t>
            </w:r>
          </w:p>
          <w:p w:rsidR="005C7C45" w:rsidRPr="005C7C45" w:rsidRDefault="005C7C45" w:rsidP="005C7C45">
            <w:pPr>
              <w:suppressAutoHyphens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  <w:t>Нормативного документа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  <w:t>Утвержден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zh-CN"/>
              </w:rPr>
              <w:t>Примечание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ПК-16.00-01 Политика в области промышленной, пожарной, транспортной, экологической безопасности, охраны труда и гражданской защиты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Генеральный директор ПАО «Газпром нефть»  А.В.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Дюков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18.04.2014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ПК-16.05-01 Антиалкогольная/ антинаркотическая политика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15.12.2015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ОСК-16.07 Основные правила безопасности в области ПЭБ, ОТ и ГЗ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23.11.2016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СК-16.10 Происшествия. Оперативное сообщение, расследование, учет и периодическая отчетность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16.12.2016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Ш-16.10-01 Сообщение о происшествии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Ш-16.10-03 Отчет о расследовании происшествия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Ш-16.10-05 Временная шкала происшествия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Ш-16.10-06 Блок построения событий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Ш-16.10-08 Отчет по промышленной безопасности, охране труда и окружающей среды (ежемесячный)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Ш-16.10-09 Журнал учета микротравм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Ш-16.10-10 Отчет по учету и анализу микротравм (ежемесячный)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12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Ш-16.10-15 Алгоритм учета передачи информации о микротравмах, полученных работниками ДО и ПО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М-16.10-01 Требования к проведению внутреннего расследования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16.12.2016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М-16.10-02 Анализ причинно-следственных связей происшествий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КТ-055 Классификатор происшествий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22.03.2019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Информация о результатах работы в области ПЭБ, ОТ и ГЗ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ОСК-16.05.01 Система управления безопасностью дорожного движения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М-16.05.01-01 «Общие требования безопасности при перевозке пассажиров и грузов»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М-16.05.01-02 «Требования к подготовке водителей по безопасности дорожного движения»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М-16.05.01-03 «Порядок проведения специальных занятий по Защитному вождению»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М-16.05.01-04 «Требования к проведению стажировки водителей»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М-16.05.01-05 «Требования к проведению инструктажей по безопасности дорожного движения водителям»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М-16.05.01-06 «Требования к медицинскому обеспечению водителей»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М-16.05.01-07 «Требования к организации учета режима труда и отдыха водителей»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М-16.05.01-08 «Требования к механическим транспортным средствам и прицепам»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М-16.05.01-09 «Требования к безопасной перевозке специальной техники на трейлерах»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М-16.05.01-10 «Требования к бортовым системам мониторинга транспортных средств (БСМТС)»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М-16.05.01-11 «Требования к контролю при проведении работ на ледовых поверхностях при строительстве ледовых переправ» 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М-16.05.01-12 «Требования к безопасной транспортировке людей и грузов при преодолении водных преград и понтонных переправ»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М-16.05.01-14 «Требования к безопасному производству работ и перемещению транспортных средств вблизи воздушных и кабельных линий электропередач»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М-16.05.01-15 «Требования к организации безопасных автотранспортных перевозок»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М-16.05.01-16 «Требования к учету и порядку расследования дорожно-транспортных происшествий»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12.09.2016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М-16.05.01-17 «Техническое обслуживание, ремонт и проверка технического состояния автотранспортных средств»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34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М-16.05.01-18 «Меры безопасности при движении транспортных средств задним ходом»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М-16.05.01-19 «Требования безопасности при буксировке, сцепке и расцепке автомобилей или автомобиля и прицепа»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М-16.05.01-20 «Требования безопасности при снятии и установке колес автомобиля» 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М-16.05.01-21 «Требования безопасности при размещении и креплении грузов на транспортных средствах»</w:t>
            </w:r>
          </w:p>
        </w:tc>
        <w:tc>
          <w:tcPr>
            <w:tcW w:w="3118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37 к Соглашению в области ПБ</w:t>
            </w:r>
          </w:p>
        </w:tc>
      </w:tr>
      <w:tr w:rsidR="005C7C45" w:rsidRPr="005C7C45" w:rsidTr="002C635A">
        <w:trPr>
          <w:trHeight w:val="639"/>
        </w:trPr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Ш-16.05.01-01 Лист ежесменной проверки транспортного средства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Ш-16.05.01-02 Паспорт транспортных перевозок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39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Ш-16.05.01-03 План поездки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Ш-16.05.01-04 Критерии по транспортным услугам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Ш-16.05.01-05 Информация об ущербе в результате ДТП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Ш-16.05.01-06 Карта наблюдения пассажира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Ш-16.05.01-07 Протокол проверки знаний ПДД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Ш-16.05.01-08 Протокол проверки знаний БДД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Ш-16.05.01-09 Карточка проверки знаний ПДД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Ш-16.05.01-10 Форма для запроса оценки провайдера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Ш-16.05.01-11 Журнал учета посещений водителями ежегодного обучения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Ш-16.05.01-12 Листок прохождения теоретической подготовки и стажировки водителя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49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Ш-16.05.01-13 Журнал регистрации вводного инструктажа водителей по безопасности дорожного движения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Ш-16.05.01-14 Журнал регистрации инструктажей по безопасности дорожного движения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Ш-16.05.01-15 Журнал регистрации инструктажей водителей, убывающих в командировку, перевозящих опасные, крупногабаритные и тяжеловесные грузы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Ш-16.05.01-16 Журнал учета ДТП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Ш-16.05.01-17 Журнала учета нарушений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Ш-16.05.01-18 Информация о ДТП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Ш-16.05.01-19 Чек-лист готовности к безопасному выполнению работ в охранной зоне линий электропередачи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57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Ш-16.05.01-22 Форма журнала регистрации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предрейсовых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предсменных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медицинских осмотров водителей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СК-16.05.00 Программа по охране здоровья работников Компании. Общие положения и структура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27.08.2014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М-16.05.00-01 Организация медицинского обеспечения промышленных объектов нефтегазовой отрасли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Начальник Департамента производственной безопасности ОАО «Газпром нефть» </w:t>
            </w:r>
          </w:p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О.В. Николаенко 25.08.2014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59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М-16.05.00-02 Организация экстренной медицинской помощи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27.08.2014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М-16.05.00-03 Порядок установления фактов появления на работе в состоянии алкогольного, наркотического и иного токсического опьянения, и употребления алкогольных напитков на рабочем месте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27.08.2014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Ш-16.05.00-01 Журнал проверки медицинского оборудования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Ш-16.05.00-02 Журнал учета учебных тревог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Ш-16.05.00-03 Отчет о случае медицинской эвакуации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Ш-16.05.00-04 Отчет о расследовании случая смерти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Ш-16.05.00-08 Журнал проведения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предвахтовых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медицинских осмотров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Ш-16.05.00-10 Отчет о проведении учебной тревоги по Экстренному Медицинскому Реагированию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Ш-16.05.00-11Типовой план экстренного медицинского реагирования (ПЭМР)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Вводный инструктаж по охране труда, промышленной и пожарной безопасности для работников подрядных организаций, прибывших на объекты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69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Положение «О создании постоянно действующей комиссии по замене штрафных санкций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проактивными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мероприятиями в области ПЭБ, ОТ и ГЗ»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Приказом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№501/1-П 28.09.2018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М-16.05-04 Инструкция по обеспечению безопасности питания, водоснабжения и санитарно-гигиенического состояния удаленных производственных объектов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10.11.2015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М-16.03.05.04-01, Программа по профилактике сердечно-сосудистых заболеваний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22.12.2016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ТОП-12 Перечень критичных нарушений, угрожающих здоровью и жизни людей, нормальной работе оборудования, требующих отключения электрооборудования или объекта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Порядок отключения производственного процесса при выявлении критических нарушений электробезопасности (ТОП-12) в подрядных организациях.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М-01.07-01 Требования к передвижным и стационарным жилым вагон-домам, жилым вагон-городкам, обустройству жилых вагон-городков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Ш-01.07-01 Паспорт жилого вагон-городка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77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Ш-01.07-02 Сведения о состоянии жилых вагонов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Ш-01.07-03 Чек-лист приемки жилого городка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Ш-01.07-04 Чек-лист приемки жилых вагонов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79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Ш-01.07-05 Отчет о проведенной приемке жилого вахтового/мобильного вагон-городка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Ш-01.07-06 Акт ввода в эксплуатацию жилого вахтового/мобильного вагон-городка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М-01.07.04.01-05 Требования к порядку допуска подрядных строительных организаций к выполнению строительно-монтажных работ на объектах капитального строительства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Ш-01.07.04.01-10 Акт-допуск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Ш-01.07.04.01-11 Акт передачи строительной площадки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Ш-01.07.04.01-12 Чек-лист «Состояние ОТ, ПБ и экологической безопасности»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Ш-01.07.04.01-13 Чек-лист «Электробезопасность»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Ш-01.07.04.01-15 Чек-лист «Транспортная безопасность»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Ш-16.08-01 Минимальные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предквалификационные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требования по ПЭБ, ОТ и ГЗ, для отбора подрядных организаций, оказывающих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нефтесервисные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услуги.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Положение по проведению проверок в области ПЭБ, ОТ и ГЗ подрядных организаций, выполняющих работы на объектах БРД ПАО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Первым заместителем генерального директора ПАО «Газпром нефть» В.В. Яковлев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89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Отчет о проверке по оценке готовности к проведению работ / оценке текущей деятельности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Форма предписания по выявленным нарушениям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АКТ об устранении нарушения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СК-16.02.01-2009-1.А Порядок выявления, оценки и минимизации рисков в области промышленной и экологической безопасности, охраны труда и гражданской защиты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Приказом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№877-П 31.08.2019 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Ш-16.02.01-01-2009-1.А Информация об опасности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Ш-16.02.01-02-2009-1.А Карта-подсказка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Ш-16.02.01-04-2009-1.А Матрица оценки рисков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Ш-16.02.01-03-2009-1.А Карта анализа и оценки рисков в области ПЭБ, ОТ и ГЗ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Ш-16.02.01-05-2009-1.А Отчет по выявления опасностей на объектах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99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М-16.02.01-01-2009-1.А Требования к процессу выявления, оценки и минимизации рисков в области промышленной и экологической безопасности, охраны труда и гражданской защиты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Приказом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№877-П 31.08.2019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99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КТ-59 Каталог опасностей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М-01.02.04.01-02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Приоритезация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рисков промысловых трубопроводов для формирования программ надёжности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25.10.2017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СК-12.01.02 Пропускной и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внутриобъектовый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режимы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27.12.2017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СК-16.08 Порядок управления и организации взаимодействия с подрядными организациями по вопросам промышленной и экологической безопасности, охраны труда и гражданской защиты (ПЭБ, ОТ и ГЗ)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13.06.2017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М-16.08-01 Требования к мобилизационному допуску в области ПЭБ, ОТ и ГЗ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13.06.2017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М-16.08-03 Порядок определения перечня штрафных санкций к подрядным организациям за нарушения в области ПЭБ, ОТ и ГЗ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05.06.2019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М-16.08-04 Порядок действий по приостановке работ, выполняемых подрядной организацией, в случае возникновения угрозы производственной безопасности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13.06.2017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М-16.08-05 Порядок компенсации, замены штрафных санкций, выставленных подрядным организациям, на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проактивные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мероприятия в области ПЭБ, ОТ и ГЗ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13.06.2017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Ш-16.08-04 Акт приостановки-возобновления работ, выполняемых подрядной организацией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Ш-16.08-05 Шаблон графика производственного контроля подрядной организации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109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ПЛ-16.08.01-01, Положение о порядке допуска и организации безопасного производства работ подрядных и субподрядных организации на объектах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-ННГ», обеспечивающего соблюдение требований охраны труда, промышленной, пожарной и экологической безопасности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30.10.2017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Ш-16.08.01-01 Памятка базовых критериев ПБ по работнику подрядной (субподрядной) организации при оформлении пропуска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Ш-16.08.01-02 Памятка базовых критериев по допуску транспортных средств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Ш-16.08.01-03 Акт допуска подрядной (субподрядной) организации на объекты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для оказания услуг (выполнения работ)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Ш-16.08.01-04 Памятка базовых критериев допуска грузоподъемной техники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СК-16.03.02.01 Порядок действий по обеспечению требований производственной безопасности при проведении работ повышенной опасности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25.04.2017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Ш-16.03.02.01-01 Перечень работ повышенной опасности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Ш-16.03.02.01-02 Наряд-допуск на производство работ повышенной опасности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118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Ш-16.03.02.01-03 Журнал учета выдачи нарядов-допусков на производство работ повышенной опасности и совмещенных работ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119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Ш-16.03.02.01-05 Содержание плана производства работ на высоте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119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Ш-16.03.02.01-06 Наряд-допуск на газоопасные работы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Ш-16.03.02.01-07 Перечень газоопасных мест и работ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Ш-16.03.02.01-08 Журнал учета газоопасных работ, проводимых без наряда-допуска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Ш-16.03.02.01-09 Наряд-допуск на огневые работы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Ш-16.03.02.01-12 Журнал учета выдачи нарядов-допусков на производство газоопасных работ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Ш-16.03.02.01-13 Журнал учета выдачи нарядов-допусков на производство огневых работ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М-16.03.02.01-01 Требования к проведению работ повышенной опасности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П.И. Крюков 25.04.2017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М-16.03.02-01 Положение о порядке организации одновременного ведения работ по бурению, освоению, вскрытию дополнительных продуктивных отложений, эксплуатации и ремонту скважин на кустовых площадках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02.04.2018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Ш-16.03.02-01 Наряд-допуск на одновременные работы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129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Ш-16.03.02-02 Схема места проведения работ, расположения коммуникаций и бригадного хозяйства на территории кустовых площадок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129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Ш-16.03.02-03 Журнал регистрации производства одновременных работ на кустовой площадке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СК-16.02.09 Порядок обеспечения экологической безопасности при осуществлении производственной деятельности Общества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Приказом ОАО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-ННГ» №214-П 05.03.2011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ОСК-16.04 Система управления пожарной безопасностью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132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М-16.10-06 Требования к определению, учёту в пирамиде травматизма и регистрации случаев ограничения трудоспособности, случаев оказания медицинской помощи и случаев оказания первой помощи, связанных с производством работ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19.12.2017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133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134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Ш-01.07.04.01-14 Чек-лист «Наличие документации и соблюдение основных требований по пожарной безопасности на местах производства работ»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134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Порядок формирования, согласования и реализации плана управления договором подрядных организаций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135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136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План управления договором в области производственной безопасности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136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137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Требования к медицинскому оборудованию и оснащению здравпункта (рекомендации)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137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138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Порядок визуализации работников с малым стажем работы на производственных объектах БРД ПАО «Газпром нефть» с использованием «Зеленой каски».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Начальник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депортамента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по внедрению СУОД и ПД (БРД) ПАО «Газпром нефть»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А.Р.Сарваров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02.03.2018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138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139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М-16.08-02 Методика расчета рейтинга безопасности подрядных организаций, оказывающих услуги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02.07.2018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139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140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М-16.10-04 Требования к выявлению, регистрации и анализу опасных действий и опасных условий»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Генеральный директор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30.07.2018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140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141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М-16.08-07 Требования к мобилизации подрядной организаций на объекты ПАО «Газпром нефть»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Директор Дирекции производственной безопасности ПАО «Газпром нефть» А.В. Гладченко 16.07.2018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141 к Соглашению в области ПБ</w:t>
            </w:r>
          </w:p>
        </w:tc>
      </w:tr>
      <w:tr w:rsidR="005C7C45" w:rsidRPr="005C7C45" w:rsidTr="002C635A"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142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М-16.08-06 Требования по организации допуска персонала и ТС подрядных субподрядных организаций на производственные объекты ПАО «Газпром нефть»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Директор Дирекции производственной безопасности ПАО «Газпром нефть» А.В. Гладченко 16.07.2018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142 к Соглашению в области ПБ</w:t>
            </w:r>
          </w:p>
        </w:tc>
      </w:tr>
      <w:tr w:rsidR="005C7C45" w:rsidRPr="005C7C45" w:rsidTr="002C635A">
        <w:trPr>
          <w:trHeight w:val="984"/>
        </w:trPr>
        <w:tc>
          <w:tcPr>
            <w:tcW w:w="57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143</w:t>
            </w:r>
          </w:p>
        </w:tc>
        <w:tc>
          <w:tcPr>
            <w:tcW w:w="4386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М-12.01.02-01 Правила оформления и выдачи пропусков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Врио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генерального директора АО «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Газпромнефть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-ННГ» А.А. </w:t>
            </w:r>
            <w:proofErr w:type="spellStart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Шушаков</w:t>
            </w:r>
            <w:proofErr w:type="spellEnd"/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27.12.2017</w:t>
            </w:r>
          </w:p>
        </w:tc>
        <w:tc>
          <w:tcPr>
            <w:tcW w:w="2127" w:type="dxa"/>
            <w:shd w:val="clear" w:color="auto" w:fill="auto"/>
          </w:tcPr>
          <w:p w:rsidR="005C7C45" w:rsidRPr="005C7C45" w:rsidRDefault="005C7C45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C7C4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143 к Соглашению в области ПБ</w:t>
            </w:r>
          </w:p>
        </w:tc>
      </w:tr>
      <w:tr w:rsidR="0070658C" w:rsidRPr="005C7C45" w:rsidTr="0070658C">
        <w:trPr>
          <w:trHeight w:val="659"/>
        </w:trPr>
        <w:tc>
          <w:tcPr>
            <w:tcW w:w="576" w:type="dxa"/>
            <w:shd w:val="clear" w:color="auto" w:fill="auto"/>
          </w:tcPr>
          <w:p w:rsidR="0070658C" w:rsidRPr="005C7C45" w:rsidRDefault="0070658C" w:rsidP="005C7C45">
            <w:pPr>
              <w:suppressAutoHyphens/>
              <w:spacing w:after="0" w:line="240" w:lineRule="auto"/>
              <w:ind w:left="-108" w:right="-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4386" w:type="dxa"/>
            <w:shd w:val="clear" w:color="auto" w:fill="auto"/>
          </w:tcPr>
          <w:p w:rsidR="0070658C" w:rsidRPr="005C7C45" w:rsidRDefault="0070658C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19C5">
              <w:rPr>
                <w:sz w:val="20"/>
                <w:szCs w:val="20"/>
              </w:rPr>
              <w:t>Стандарт Управление Подрядчиками и поставщиками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0658C" w:rsidRPr="005C7C45" w:rsidRDefault="0070658C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:rsidR="0070658C" w:rsidRPr="005C7C45" w:rsidRDefault="0070658C" w:rsidP="005C7C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:rsidR="005C7C45" w:rsidRDefault="005C7C45" w:rsidP="002F120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GoBack"/>
      <w:bookmarkEnd w:id="0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Подписав настоящий акт, Заказчик подтверждает передачу Исполнителю, вышеуказанных документов, а Исполнитель, в свою очередь подтверждает их получение, и считает указанные локальные нормативные акты неотъемлемыми частями Договора, подлежащими обязательному соблюдению и исполнению.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Данная информация передана на следующих носителях информации (определяется Заказчиком при подписании договора): </w:t>
      </w:r>
    </w:p>
    <w:p w:rsidR="002F1207" w:rsidRPr="002F1207" w:rsidRDefault="002F1207" w:rsidP="002F120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по цифровым каналам данных (электронная почта);</w:t>
      </w:r>
    </w:p>
    <w:p w:rsidR="002F1207" w:rsidRPr="002F1207" w:rsidRDefault="002F1207" w:rsidP="002F120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на электронном носителе - на 1 (одном) СД-</w:t>
      </w:r>
      <w:r w:rsidRPr="002F12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R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диске, </w:t>
      </w:r>
    </w:p>
    <w:p w:rsidR="002F1207" w:rsidRPr="002F1207" w:rsidRDefault="002F1207" w:rsidP="002F1207">
      <w:pPr>
        <w:suppressAutoHyphens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№ </w:t>
      </w:r>
      <w:r w:rsidRPr="002F1207">
        <w:rPr>
          <w:rFonts w:ascii="Times New Roman" w:eastAsia="Times New Roman" w:hAnsi="Times New Roman" w:cs="Times New Roman"/>
          <w:sz w:val="20"/>
          <w:szCs w:val="20"/>
          <w:highlight w:val="yellow"/>
          <w:lang w:eastAsia="zh-CN"/>
        </w:rPr>
        <w:t>диска ______________________________________________________________.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Работоспособность электронного носителя Исполнителем проверена, замечаний нет. Документы на электронном носителе Исполнителем просмотрены. Состав документов и их полнота соответствует перечню документов, указанному в настоящем акте.</w:t>
      </w:r>
    </w:p>
    <w:p w:rsidR="002F1207" w:rsidRPr="002F1207" w:rsidRDefault="002F1207" w:rsidP="002F1207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Исполнитель,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Исполнителя, в чьи служебные обязанности не входит исполнение работ (услуг) по договору.</w:t>
      </w:r>
    </w:p>
    <w:p w:rsidR="002F1207" w:rsidRPr="002F1207" w:rsidRDefault="002F1207" w:rsidP="002F1207">
      <w:pPr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</w:pP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Настоящим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Исполнитель</w:t>
      </w: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 не вправе в дальнейшем ссылаться, что не был знаком с условиями, обозначенными в данных документах.  При несоблюдении,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Исполнитель </w:t>
      </w: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несет ответственность перед Заказчиком в соответствии с условиями договора.   </w:t>
      </w:r>
    </w:p>
    <w:p w:rsidR="002F1207" w:rsidRPr="002F1207" w:rsidRDefault="002F1207" w:rsidP="002F1207">
      <w:pPr>
        <w:tabs>
          <w:tab w:val="left" w:pos="16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Исполнитель полностью ознакомлен со всеми условиями вышеуказанных Стандартов, Положений, Требований, Регламентов и Инструкций и с условиями, связанными с выполнением работ/оказанием услуг в связи с данными документами и принимает на себя все расходы, риск и трудности выполнения работ/оказания услуг.</w:t>
      </w:r>
    </w:p>
    <w:p w:rsidR="002F1207" w:rsidRPr="002F1207" w:rsidRDefault="002F1207" w:rsidP="002F12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Любые изменения данных локальных нормативных документов и презентационных материалов к ним (при наличии), полученных Исполнителем по настоящему акту приема-передачи, могут доводится Заказчиком до Исполнителя официальным письмом с целью его оперативного информирования, с последующим подписанием акта приема-передачи локальных нормативных документов в новой редакции.</w:t>
      </w:r>
    </w:p>
    <w:p w:rsidR="002F1207" w:rsidRPr="002F1207" w:rsidRDefault="002F1207" w:rsidP="002F12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Исполнитель обязуется руководствоваться данными локальными нормативными документами и презентационными материалами к ним (при наличии), при выполнении работ по Договору, с учётом изменений и дополнений, полученных от Заказчика с официальным письмом.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Настоящий акт составлен в двух экземплярах. 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Hlk151563937"/>
      <w:r w:rsidRPr="002F1207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ru-RU"/>
        </w:rPr>
      </w:pP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ЗАКАЗЧИК:   </w:t>
      </w:r>
      <w:proofErr w:type="gramEnd"/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                                                                ИСПОЛНИТЕЛЬ: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ООО «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КАТОБЬНЕФТЬ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ООО «____________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proofErr w:type="gramStart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Представитель  по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доверенности                                                                 Директор</w:t>
      </w: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both"/>
        <w:rPr>
          <w:rFonts w:ascii="Times New Roman" w:eastAsia="Lucida Sans Unicode" w:hAnsi="Times New Roman" w:cs="Times New Roman"/>
          <w:color w:val="0000FF"/>
          <w:spacing w:val="-1"/>
          <w:kern w:val="2"/>
          <w:sz w:val="20"/>
          <w:szCs w:val="20"/>
          <w:lang w:eastAsia="hi-IN" w:bidi="hi-IN"/>
        </w:rPr>
      </w:pPr>
      <w:r w:rsidRPr="002F1207">
        <w:rPr>
          <w:rFonts w:ascii="Times New Roman" w:eastAsia="Times New Roman" w:hAnsi="Times New Roman" w:cs="Times New Roman"/>
          <w:lang w:eastAsia="zh-CN"/>
        </w:rPr>
        <w:t xml:space="preserve">_______________/------------./                                             </w:t>
      </w:r>
      <w:r w:rsidRPr="002F1207">
        <w:rPr>
          <w:rFonts w:ascii="Times New Roman" w:eastAsia="Times New Roman" w:hAnsi="Times New Roman" w:cs="Times New Roman"/>
          <w:lang w:eastAsia="zh-CN"/>
        </w:rPr>
        <w:tab/>
        <w:t xml:space="preserve">  ____________</w:t>
      </w:r>
    </w:p>
    <w:bookmarkEnd w:id="1"/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4331A5" w:rsidRDefault="004331A5"/>
    <w:sectPr w:rsidR="004331A5" w:rsidSect="002F120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1EE1"/>
    <w:multiLevelType w:val="hybridMultilevel"/>
    <w:tmpl w:val="C644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0601B"/>
    <w:multiLevelType w:val="multilevel"/>
    <w:tmpl w:val="EFD6690A"/>
    <w:lvl w:ilvl="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3E24F2A"/>
    <w:multiLevelType w:val="hybridMultilevel"/>
    <w:tmpl w:val="8256C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07"/>
    <w:rsid w:val="002F1207"/>
    <w:rsid w:val="004331A5"/>
    <w:rsid w:val="0051560F"/>
    <w:rsid w:val="005C7C45"/>
    <w:rsid w:val="00643DC1"/>
    <w:rsid w:val="0070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5A64"/>
  <w15:chartTrackingRefBased/>
  <w15:docId w15:val="{9A038686-9C8B-4180-BC31-5CC3333A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4053</Words>
  <Characters>23107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 Yulia</dc:creator>
  <cp:keywords/>
  <dc:description/>
  <cp:lastModifiedBy>Angolenko Natalya</cp:lastModifiedBy>
  <cp:revision>5</cp:revision>
  <dcterms:created xsi:type="dcterms:W3CDTF">2025-08-29T11:39:00Z</dcterms:created>
  <dcterms:modified xsi:type="dcterms:W3CDTF">2026-02-11T17:39:00Z</dcterms:modified>
</cp:coreProperties>
</file>